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tblpX="366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2093"/>
        <w:gridCol w:w="1242"/>
        <w:gridCol w:w="2897"/>
        <w:gridCol w:w="584"/>
        <w:gridCol w:w="1542"/>
        <w:gridCol w:w="1560"/>
        <w:gridCol w:w="992"/>
      </w:tblGrid>
      <w:tr w:rsidR="00675E35" w:rsidRPr="00601372" w:rsidTr="0055778D">
        <w:tc>
          <w:tcPr>
            <w:tcW w:w="3335" w:type="dxa"/>
            <w:gridSpan w:val="2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575" w:type="dxa"/>
            <w:gridSpan w:val="5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E35" w:rsidRPr="00601372" w:rsidTr="0055778D">
        <w:tc>
          <w:tcPr>
            <w:tcW w:w="3335" w:type="dxa"/>
            <w:gridSpan w:val="2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575" w:type="dxa"/>
            <w:gridSpan w:val="5"/>
          </w:tcPr>
          <w:p w:rsidR="00675E35" w:rsidRPr="00601372" w:rsidRDefault="003B34CD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675E35" w:rsidRPr="00601372" w:rsidTr="0055778D">
        <w:tc>
          <w:tcPr>
            <w:tcW w:w="3335" w:type="dxa"/>
            <w:gridSpan w:val="2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575" w:type="dxa"/>
            <w:gridSpan w:val="5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5E35" w:rsidRPr="00601372" w:rsidTr="0055778D">
        <w:tc>
          <w:tcPr>
            <w:tcW w:w="3335" w:type="dxa"/>
            <w:gridSpan w:val="2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575" w:type="dxa"/>
            <w:gridSpan w:val="5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4E7F" w:rsidRPr="00601372" w:rsidRDefault="001E4E7F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E35" w:rsidRPr="00601372" w:rsidTr="0055778D">
        <w:tc>
          <w:tcPr>
            <w:tcW w:w="3335" w:type="dxa"/>
            <w:gridSpan w:val="2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575" w:type="dxa"/>
            <w:gridSpan w:val="5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E35" w:rsidRPr="00601372" w:rsidTr="0055778D">
        <w:tc>
          <w:tcPr>
            <w:tcW w:w="3335" w:type="dxa"/>
            <w:gridSpan w:val="2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81" w:type="dxa"/>
            <w:gridSpan w:val="2"/>
            <w:tcBorders>
              <w:right w:val="single" w:sz="4" w:space="0" w:color="auto"/>
            </w:tcBorders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</w:tcBorders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75E35" w:rsidRPr="00D874D1" w:rsidTr="0055778D">
        <w:tc>
          <w:tcPr>
            <w:tcW w:w="3335" w:type="dxa"/>
            <w:gridSpan w:val="2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575" w:type="dxa"/>
            <w:gridSpan w:val="5"/>
          </w:tcPr>
          <w:p w:rsidR="00D874D1" w:rsidRDefault="00D874D1" w:rsidP="00D874D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4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Бүйрек жұмысына әсер ететін факторлар :тамақтану рационы, </w:t>
            </w:r>
          </w:p>
          <w:p w:rsidR="00D874D1" w:rsidRDefault="00D874D1" w:rsidP="00D874D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4D1">
              <w:rPr>
                <w:rFonts w:ascii="Times New Roman" w:hAnsi="Times New Roman"/>
                <w:sz w:val="24"/>
                <w:szCs w:val="24"/>
                <w:lang w:val="kk-KZ"/>
              </w:rPr>
              <w:t>дене темпе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ратурасының  күрт түсуі</w:t>
            </w:r>
            <w:r w:rsidRPr="00D874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дәрілік препараттар</w:t>
            </w:r>
            <w:r w:rsidRPr="00D874D1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D874D1" w:rsidRPr="00D874D1" w:rsidRDefault="00D874D1" w:rsidP="00D874D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4D1">
              <w:rPr>
                <w:rFonts w:ascii="Times New Roman" w:hAnsi="Times New Roman"/>
                <w:sz w:val="24"/>
                <w:szCs w:val="24"/>
                <w:lang w:val="kk-KZ"/>
              </w:rPr>
              <w:t>созылмалы және инфекциялық аурулар</w:t>
            </w: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5E35" w:rsidRPr="007D02FD" w:rsidTr="0055778D">
        <w:tc>
          <w:tcPr>
            <w:tcW w:w="3335" w:type="dxa"/>
            <w:gridSpan w:val="2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75" w:type="dxa"/>
            <w:gridSpan w:val="5"/>
          </w:tcPr>
          <w:p w:rsidR="00452164" w:rsidRPr="00D874D1" w:rsidRDefault="00D874D1" w:rsidP="00D874D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4D1">
              <w:rPr>
                <w:rFonts w:ascii="Times New Roman" w:hAnsi="Times New Roman"/>
                <w:sz w:val="24"/>
                <w:szCs w:val="24"/>
                <w:lang w:val="kk-KZ"/>
              </w:rPr>
              <w:t>9.1.5.3-бүйректің жұмысына әсер ететін  факторларды сипаттау</w:t>
            </w:r>
          </w:p>
        </w:tc>
      </w:tr>
      <w:tr w:rsidR="00675E35" w:rsidRPr="007D02FD" w:rsidTr="0055778D">
        <w:tc>
          <w:tcPr>
            <w:tcW w:w="3335" w:type="dxa"/>
            <w:gridSpan w:val="2"/>
          </w:tcPr>
          <w:p w:rsidR="00675E35" w:rsidRPr="00601372" w:rsidRDefault="00675E35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7575" w:type="dxa"/>
            <w:gridSpan w:val="5"/>
          </w:tcPr>
          <w:p w:rsidR="00D874D1" w:rsidRPr="00D67F55" w:rsidRDefault="00D874D1" w:rsidP="00D874D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4D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>бүйректің жұмысына әсер ететін  факторларды сипаттайды</w:t>
            </w:r>
          </w:p>
          <w:p w:rsidR="00D874D1" w:rsidRPr="00D67F55" w:rsidRDefault="00D874D1" w:rsidP="00D874D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-бүйректің жұмысына әсер ететін факторлардың салдарын </w:t>
            </w: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>анықтайды</w:t>
            </w:r>
          </w:p>
          <w:p w:rsidR="0017137E" w:rsidRPr="00D874D1" w:rsidRDefault="00D874D1" w:rsidP="00D874D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-зиянды факторлардың нефрон </w:t>
            </w: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>жасушаларына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>әсерін талдайды</w:t>
            </w:r>
          </w:p>
        </w:tc>
      </w:tr>
      <w:tr w:rsidR="00953386" w:rsidRPr="00601372" w:rsidTr="0055778D">
        <w:tc>
          <w:tcPr>
            <w:tcW w:w="3335" w:type="dxa"/>
            <w:gridSpan w:val="2"/>
          </w:tcPr>
          <w:p w:rsidR="00953386" w:rsidRPr="00601372" w:rsidRDefault="00953386" w:rsidP="00341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575" w:type="dxa"/>
            <w:gridSpan w:val="5"/>
          </w:tcPr>
          <w:p w:rsidR="00953386" w:rsidRPr="00601372" w:rsidRDefault="00FC41D1" w:rsidP="00341E4C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Білу және </w:t>
            </w:r>
            <w:r w:rsidR="00423B51"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түсіну,</w:t>
            </w:r>
            <w:r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7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675E35" w:rsidRPr="00601372" w:rsidTr="0055778D">
        <w:trPr>
          <w:trHeight w:val="256"/>
        </w:trPr>
        <w:tc>
          <w:tcPr>
            <w:tcW w:w="10910" w:type="dxa"/>
            <w:gridSpan w:val="7"/>
          </w:tcPr>
          <w:p w:rsidR="00675E35" w:rsidRPr="00601372" w:rsidRDefault="00675E35" w:rsidP="0060137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75E35" w:rsidRPr="00601372" w:rsidTr="0055778D">
        <w:tc>
          <w:tcPr>
            <w:tcW w:w="2093" w:type="dxa"/>
          </w:tcPr>
          <w:p w:rsidR="00675E35" w:rsidRPr="00601372" w:rsidRDefault="00675E35" w:rsidP="0034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675E35" w:rsidRPr="00601372" w:rsidRDefault="00675E35" w:rsidP="0034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675E35" w:rsidRPr="00601372" w:rsidRDefault="00675E35" w:rsidP="0034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5E35" w:rsidRPr="00601372" w:rsidRDefault="00675E35" w:rsidP="0034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5E35" w:rsidRPr="00601372" w:rsidRDefault="00675E35" w:rsidP="0034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75E35" w:rsidRPr="00601372" w:rsidTr="00E830AC">
        <w:trPr>
          <w:trHeight w:val="50"/>
        </w:trPr>
        <w:tc>
          <w:tcPr>
            <w:tcW w:w="2093" w:type="dxa"/>
          </w:tcPr>
          <w:p w:rsidR="00FC41D1" w:rsidRPr="00601372" w:rsidRDefault="00FC41D1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675E35" w:rsidRPr="00511F5B" w:rsidRDefault="002101EE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11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F2F" w:rsidRPr="00601372" w:rsidRDefault="008E0F2F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F2F" w:rsidRPr="00601372" w:rsidRDefault="008E0F2F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F2F" w:rsidRPr="00601372" w:rsidRDefault="008E0F2F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F5B" w:rsidRDefault="00511F5B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7327" w:rsidRDefault="00047327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7327" w:rsidRDefault="00047327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E35" w:rsidRPr="00601372" w:rsidRDefault="00675E35" w:rsidP="009C09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білімді еске түсіру</w:t>
            </w:r>
          </w:p>
          <w:p w:rsidR="00675E35" w:rsidRPr="00601372" w:rsidRDefault="00675E35" w:rsidP="009C0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C737D" w:rsidRDefault="00BC737D" w:rsidP="00BC73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  <w:p w:rsidR="00675E35" w:rsidRPr="0055778D" w:rsidRDefault="0055778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5мин</w:t>
            </w:r>
          </w:p>
          <w:p w:rsidR="006B5204" w:rsidRPr="00601372" w:rsidRDefault="006B5204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1802" w:rsidRPr="00601372" w:rsidRDefault="000C180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52E8" w:rsidRPr="00601372" w:rsidRDefault="00F752E8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Cабақтың ортасы</w:t>
            </w:r>
          </w:p>
          <w:p w:rsidR="00675E35" w:rsidRPr="00601372" w:rsidRDefault="00E662A4" w:rsidP="00DC6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</w:t>
            </w:r>
            <w:r w:rsidR="00675E35"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="00FC41D1"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қалыптастыру</w:t>
            </w:r>
          </w:p>
          <w:p w:rsidR="00675E35" w:rsidRPr="00601372" w:rsidRDefault="008B5777" w:rsidP="00DC6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20мин</w:t>
            </w: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3A9" w:rsidRDefault="00DC63A9" w:rsidP="00DC63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63A9" w:rsidRPr="00601372" w:rsidRDefault="00DC63A9" w:rsidP="00DC63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Е.Б.Қ оқушыға арналған  тапсырмасы</w:t>
            </w:r>
            <w:r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9C0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 қабілеті нашар оқушы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93AF2" w:rsidRPr="00601372" w:rsidRDefault="00493AF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1EE" w:rsidRDefault="002101EE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2101EE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1EE" w:rsidRDefault="002101E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01EE" w:rsidRDefault="002101EE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A1526D" w:rsidRPr="002101EE" w:rsidRDefault="00B447E2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Функционалдық сауаттылықты арттыруға арналған тапсырма</w:t>
            </w:r>
          </w:p>
          <w:p w:rsidR="00A1526D" w:rsidRPr="002101EE" w:rsidRDefault="002101EE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1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26D" w:rsidRPr="00601372" w:rsidRDefault="00A1526D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D8B" w:rsidRPr="00601372" w:rsidRDefault="00D14D8B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F75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2101EE" w:rsidRDefault="00675E35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A7D4B" w:rsidRPr="00601372" w:rsidRDefault="00DA7D4B" w:rsidP="00F752E8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0137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Ұйымдастыру кезеңі:</w:t>
            </w:r>
          </w:p>
          <w:p w:rsidR="00DA7D4B" w:rsidRPr="00601372" w:rsidRDefault="00217616" w:rsidP="00F752E8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C30D6">
              <w:rPr>
                <w:rFonts w:ascii="Times New Roman" w:hAnsi="Times New Roman"/>
                <w:sz w:val="24"/>
                <w:lang w:val="kk-KZ"/>
              </w:rPr>
              <w:t>-</w:t>
            </w:r>
            <w:r w:rsidR="00DA7D4B" w:rsidRPr="00601372">
              <w:rPr>
                <w:rFonts w:ascii="Times New Roman" w:hAnsi="Times New Roman"/>
                <w:sz w:val="24"/>
                <w:lang w:val="kk-KZ"/>
              </w:rPr>
              <w:t>Оқушылармен  aмандасу,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түгендеу</w:t>
            </w:r>
          </w:p>
          <w:p w:rsidR="00DA7D4B" w:rsidRPr="00601372" w:rsidRDefault="00DA7D4B" w:rsidP="00F752E8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01372">
              <w:rPr>
                <w:rFonts w:ascii="Times New Roman" w:hAnsi="Times New Roman"/>
                <w:sz w:val="24"/>
                <w:lang w:val="kk-KZ"/>
              </w:rPr>
              <w:t>-Психологиялық ахуал қалыптастыру</w:t>
            </w:r>
          </w:p>
          <w:p w:rsidR="00FF4823" w:rsidRPr="00D874D1" w:rsidRDefault="008E0F2F" w:rsidP="00F752E8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01372">
              <w:rPr>
                <w:rFonts w:ascii="Times New Roman" w:hAnsi="Times New Roman"/>
                <w:sz w:val="24"/>
                <w:lang w:val="kk-KZ"/>
              </w:rPr>
              <w:t xml:space="preserve">Оқушылар </w:t>
            </w:r>
            <w:r w:rsidR="00D874D1">
              <w:rPr>
                <w:rFonts w:ascii="Times New Roman" w:hAnsi="Times New Roman"/>
                <w:sz w:val="24"/>
                <w:lang w:val="kk-KZ"/>
              </w:rPr>
              <w:t xml:space="preserve">түстер таңдау арқылы  3топқа бөлінеді, бір біріне бүгінгі сабаққа жақсы тілектер айтады </w:t>
            </w:r>
          </w:p>
          <w:p w:rsidR="00047327" w:rsidRDefault="00047327" w:rsidP="00F752E8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47327">
              <w:rPr>
                <w:rFonts w:ascii="Times New Roman" w:hAnsi="Times New Roman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топ </w:t>
            </w:r>
            <w:r w:rsidR="00217616">
              <w:rPr>
                <w:rFonts w:ascii="Times New Roman" w:hAnsi="Times New Roman"/>
                <w:sz w:val="24"/>
                <w:lang w:val="kk-KZ"/>
              </w:rPr>
              <w:t xml:space="preserve">Сарылар </w:t>
            </w:r>
          </w:p>
          <w:p w:rsidR="00047327" w:rsidRDefault="00217616" w:rsidP="00F752E8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2-топ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Қызылдар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47327" w:rsidRPr="00047327" w:rsidRDefault="00217616" w:rsidP="00F752E8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3-топ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Жасылдар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11F5B" w:rsidRDefault="00511F5B" w:rsidP="00F752E8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75E35" w:rsidRPr="00E662A4" w:rsidRDefault="0007713F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/>
                <w:b/>
                <w:sz w:val="24"/>
                <w:lang w:val="kk-KZ"/>
              </w:rPr>
              <w:t>Ой қозғау</w:t>
            </w:r>
            <w:r w:rsidR="00FF4823" w:rsidRPr="0060137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17616" w:rsidRPr="00D67F5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217616" w:rsidRPr="00D67F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Ашық микрофон</w:t>
            </w:r>
            <w:r w:rsidR="001138E8">
              <w:rPr>
                <w:rFonts w:ascii="Times New Roman" w:hAnsi="Times New Roman"/>
                <w:sz w:val="24"/>
                <w:szCs w:val="24"/>
                <w:lang w:val="kk-KZ"/>
              </w:rPr>
              <w:t>» әдісі</w:t>
            </w:r>
          </w:p>
          <w:p w:rsidR="00217616" w:rsidRDefault="00217616" w:rsidP="00217616">
            <w:pPr>
              <w:ind w:right="-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 оқушылары кезектесе </w:t>
            </w: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қолдарына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микрофон ұстап үй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>жұмысы</w:t>
            </w:r>
            <w:r w:rsidR="00BC737D">
              <w:rPr>
                <w:rFonts w:ascii="Times New Roman" w:hAnsi="Times New Roman"/>
                <w:sz w:val="24"/>
                <w:szCs w:val="24"/>
                <w:lang w:val="kk-KZ"/>
              </w:rPr>
              <w:t>на  байланысты сұрақтар қоя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ды, </w:t>
            </w: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келесі </w:t>
            </w:r>
          </w:p>
          <w:p w:rsidR="00217616" w:rsidRPr="00BC737D" w:rsidRDefault="00217616" w:rsidP="00217616">
            <w:pPr>
              <w:ind w:right="-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>топ мүшелері жауап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береді, неғұрлым көбірек жауап берілсе</w:t>
            </w:r>
            <w:r w:rsidR="00BC737D">
              <w:rPr>
                <w:rFonts w:ascii="Times New Roman" w:hAnsi="Times New Roman"/>
                <w:sz w:val="24"/>
                <w:szCs w:val="24"/>
                <w:lang w:val="kk-KZ"/>
              </w:rPr>
              <w:t>,қарсы топ «</w:t>
            </w:r>
            <w:r w:rsidR="00BC737D" w:rsidRPr="00BC737D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  <w:r w:rsidR="00BC737D">
              <w:rPr>
                <w:rFonts w:ascii="Times New Roman" w:hAnsi="Times New Roman"/>
                <w:sz w:val="24"/>
                <w:szCs w:val="24"/>
                <w:lang w:val="kk-KZ"/>
              </w:rPr>
              <w:t>» белгісімен бағалап отырады</w:t>
            </w:r>
          </w:p>
          <w:p w:rsidR="00217616" w:rsidRDefault="00217616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7616" w:rsidRPr="00BC737D" w:rsidRDefault="00BC737D" w:rsidP="001138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1138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 </w:t>
            </w: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>мақсатыме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таныстыру үшін  бейнефильм көрсетілді.</w:t>
            </w:r>
            <w:r w:rsidR="001138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Бейнефильм көрсетілген соң, оқушыларға </w:t>
            </w:r>
            <w:r w:rsidRPr="00BC737D">
              <w:rPr>
                <w:rFonts w:ascii="Times New Roman" w:hAnsi="Times New Roman"/>
                <w:sz w:val="24"/>
                <w:szCs w:val="24"/>
                <w:lang w:val="kk-KZ"/>
              </w:rPr>
              <w:t>талдау сұрақтары қойылады:</w:t>
            </w:r>
          </w:p>
          <w:p w:rsidR="00BC737D" w:rsidRDefault="00BC737D" w:rsidP="00BC737D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1.Бүйрек қызметіне кері әсер</w:t>
            </w:r>
          </w:p>
          <w:p w:rsidR="00BC737D" w:rsidRDefault="00BC737D" w:rsidP="00BC737D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6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ететін жағымсыз факторларды </w:t>
            </w:r>
          </w:p>
          <w:p w:rsidR="00BC737D" w:rsidRDefault="00BC737D" w:rsidP="00BC737D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66E">
              <w:rPr>
                <w:rFonts w:ascii="Times New Roman" w:hAnsi="Times New Roman"/>
                <w:sz w:val="24"/>
                <w:szCs w:val="24"/>
                <w:lang w:val="kk-KZ"/>
              </w:rPr>
              <w:t>атаңдар</w:t>
            </w:r>
          </w:p>
          <w:p w:rsidR="00BC737D" w:rsidRDefault="00BC737D" w:rsidP="00BC737D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2.Неліктен өсімдіктекті тамақты </w:t>
            </w:r>
          </w:p>
          <w:p w:rsidR="00BC737D" w:rsidRDefault="00BC737D" w:rsidP="00BC737D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көбірек пайдалану керектігін     </w:t>
            </w:r>
          </w:p>
          <w:p w:rsidR="00217616" w:rsidRDefault="00BC737D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түсіндіріңдер</w:t>
            </w:r>
          </w:p>
          <w:p w:rsidR="00217616" w:rsidRDefault="00BC737D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09F14" wp14:editId="6623A22D">
                  <wp:extent cx="2228850" cy="869914"/>
                  <wp:effectExtent l="0" t="0" r="0" b="6985"/>
                  <wp:docPr id="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05" t="16031" r="36021" b="17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348" cy="879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616" w:rsidRDefault="00217616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7616" w:rsidRDefault="00217616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D7D" w:rsidRDefault="00AA7D7D" w:rsidP="00AA7D7D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Айқындалған оқу мақсатына жету </w:t>
            </w:r>
          </w:p>
          <w:p w:rsidR="00AA7D7D" w:rsidRDefault="00AA7D7D" w:rsidP="00AA7D7D">
            <w:pPr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F55">
              <w:rPr>
                <w:rFonts w:ascii="Times New Roman" w:hAnsi="Times New Roman"/>
                <w:sz w:val="24"/>
                <w:szCs w:val="24"/>
                <w:lang w:val="kk-KZ"/>
              </w:rPr>
              <w:t>үшін топтық жұмыста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«Ф</w:t>
            </w:r>
            <w:r w:rsidRPr="00D67F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ишбоун» </w:t>
            </w:r>
          </w:p>
          <w:p w:rsidR="00AA7D7D" w:rsidRPr="00AA7D7D" w:rsidRDefault="00AA7D7D" w:rsidP="00AA7D7D">
            <w:pPr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әдісі қолданылады</w:t>
            </w:r>
          </w:p>
          <w:p w:rsidR="00DC63A9" w:rsidRPr="00DC63A9" w:rsidRDefault="00DC63A9" w:rsidP="00AA7D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AA7D7D" w:rsidRPr="00D67F55" w:rsidRDefault="00AA7D7D" w:rsidP="00AA7D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F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мәтіндер берілді.</w:t>
            </w:r>
          </w:p>
          <w:p w:rsidR="00AA7D7D" w:rsidRPr="00AA7D7D" w:rsidRDefault="00AA7D7D" w:rsidP="00AA7D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F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Ітоп </w:t>
            </w:r>
            <w:r w:rsidRPr="00AA7D7D">
              <w:rPr>
                <w:rFonts w:ascii="Times New Roman" w:hAnsi="Times New Roman"/>
                <w:sz w:val="24"/>
                <w:szCs w:val="24"/>
                <w:lang w:val="kk-KZ"/>
              </w:rPr>
              <w:t>бүйрек қызметіне тамақтану рационының әсері</w:t>
            </w:r>
          </w:p>
          <w:p w:rsidR="00AA7D7D" w:rsidRPr="00AA7D7D" w:rsidRDefault="00AA7D7D" w:rsidP="00AA7D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F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  топ </w:t>
            </w:r>
            <w:r w:rsidRPr="00AA7D7D">
              <w:rPr>
                <w:rFonts w:ascii="Times New Roman" w:hAnsi="Times New Roman"/>
                <w:sz w:val="24"/>
                <w:szCs w:val="24"/>
                <w:lang w:val="kk-KZ"/>
              </w:rPr>
              <w:t>дене температурасының  күрт түсуінің және дәрілік препараттардың бүйрек қызметіне әсері</w:t>
            </w:r>
          </w:p>
          <w:p w:rsidR="00AA7D7D" w:rsidRPr="00AA7D7D" w:rsidRDefault="00AA7D7D" w:rsidP="00AA7D7D">
            <w:pPr>
              <w:ind w:right="-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F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ІІІ топ </w:t>
            </w:r>
            <w:r w:rsidRPr="00AA7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бүйрек қызметіне созылмалы және  инфекциялық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аурулармен </w:t>
            </w:r>
            <w:r w:rsidRPr="00AA7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ауырудың салдары </w:t>
            </w:r>
          </w:p>
          <w:p w:rsidR="00217616" w:rsidRDefault="00AA7D7D" w:rsidP="00AA7D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A6B89" wp14:editId="672C3A03">
                  <wp:extent cx="2509115" cy="1212850"/>
                  <wp:effectExtent l="0" t="0" r="5715" b="6350"/>
                  <wp:docPr id="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106" t="11832" r="40096" b="24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54" cy="121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616" w:rsidRDefault="00217616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0933" w:rsidRDefault="009C0933" w:rsidP="009C09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Оқушының жеке қажеттілігін ескере отырып, берілген сурет бойынша бүйрек жұмысына жағымды әсер ететін факторларды жазбаша талдайды, оқушы өз ойын мысалдармен келтіреді</w:t>
            </w:r>
          </w:p>
          <w:p w:rsidR="009C0933" w:rsidRDefault="009C0933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7616" w:rsidRDefault="00DC63A9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08885" cy="1152913"/>
                  <wp:effectExtent l="0" t="0" r="5715" b="9525"/>
                  <wp:docPr id="4" name="Рисунок 4" descr="https://cf3.ppt-online.org/files3/slide/r/R80K2COWcFkgVIZL97bouMdj4Qwh6SEUtAPHD5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3.ppt-online.org/files3/slide/r/R80K2COWcFkgVIZL97bouMdj4Qwh6SEUtAPHD5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933" cy="116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616" w:rsidRDefault="00217616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7616" w:rsidRPr="00B37639" w:rsidRDefault="00B37639" w:rsidP="00B37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тапсырма.</w:t>
            </w:r>
            <w:r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4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«Нұсқаулық жасау»</w:t>
            </w:r>
            <w:r w:rsidRPr="0060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тапсырмасы</w:t>
            </w:r>
            <w:r w:rsidR="000F4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(Жеке жұмыс)</w:t>
            </w:r>
          </w:p>
          <w:p w:rsidR="00217616" w:rsidRDefault="000F46B9" w:rsidP="00B376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«Бүйрек саулығы» тақырыбында нұсқаулық дайындау қажет. Нұсқаулықтың мазмұны, дизаины басты назарға алынады</w:t>
            </w:r>
          </w:p>
          <w:p w:rsidR="00217616" w:rsidRDefault="00217616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01EE" w:rsidRDefault="002101EE" w:rsidP="00F752E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4E0750" w:rsidRDefault="004E0750" w:rsidP="00F752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2B6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Ш</w:t>
            </w:r>
            <w:r w:rsidRPr="00002B6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ай»</w:t>
            </w:r>
            <w:r w:rsidRPr="00002B68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  <w:lang w:val="kk-KZ"/>
              </w:rPr>
              <w:t>кешендік тапсырмалары</w:t>
            </w:r>
          </w:p>
          <w:p w:rsidR="004E0750" w:rsidRPr="004E0750" w:rsidRDefault="004E0750" w:rsidP="00F7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адамдар жақсы көретін шай сусынын шай өсімдігінен алады. Оның жас жапырақтарынан шай жасалады. Шай құрамына 300-ден астам заттар кіреді</w:t>
            </w:r>
          </w:p>
          <w:p w:rsidR="004E0750" w:rsidRPr="004E0750" w:rsidRDefault="00E92837" w:rsidP="00E92837">
            <w:pPr>
              <w:pStyle w:val="ab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4E0750" w:rsidRPr="004E0750">
              <w:rPr>
                <w:sz w:val="24"/>
                <w:szCs w:val="24"/>
                <w:lang w:val="kk-KZ"/>
              </w:rPr>
              <w:t>Кешке ауада қал</w:t>
            </w:r>
            <w:r w:rsidR="004E0750">
              <w:rPr>
                <w:sz w:val="24"/>
                <w:szCs w:val="24"/>
                <w:lang w:val="kk-KZ"/>
              </w:rPr>
              <w:t xml:space="preserve">ып қойған демделген </w:t>
            </w:r>
            <w:r w:rsidR="004E0750" w:rsidRPr="004E0750">
              <w:rPr>
                <w:sz w:val="24"/>
                <w:szCs w:val="24"/>
                <w:lang w:val="kk-KZ"/>
              </w:rPr>
              <w:t>шай келесі күні таңертең айтарлықтай өзгереді. Ол қара</w:t>
            </w:r>
            <w:r w:rsidR="004E0750">
              <w:rPr>
                <w:sz w:val="24"/>
                <w:szCs w:val="24"/>
                <w:lang w:val="kk-KZ"/>
              </w:rPr>
              <w:t>йып</w:t>
            </w:r>
            <w:r w:rsidR="004E0750" w:rsidRPr="004E0750">
              <w:rPr>
                <w:sz w:val="24"/>
                <w:szCs w:val="24"/>
                <w:lang w:val="kk-KZ"/>
              </w:rPr>
              <w:t xml:space="preserve">, </w:t>
            </w:r>
            <w:r w:rsidR="004E0750">
              <w:rPr>
                <w:sz w:val="24"/>
                <w:szCs w:val="24"/>
                <w:lang w:val="kk-KZ"/>
              </w:rPr>
              <w:t>лайланғандай</w:t>
            </w:r>
            <w:r w:rsidR="004E0750" w:rsidRPr="004E0750">
              <w:rPr>
                <w:sz w:val="24"/>
                <w:szCs w:val="24"/>
                <w:lang w:val="kk-KZ"/>
              </w:rPr>
              <w:t xml:space="preserve"> болады, </w:t>
            </w:r>
            <w:r w:rsidR="004E0750">
              <w:rPr>
                <w:sz w:val="24"/>
                <w:szCs w:val="24"/>
                <w:lang w:val="kk-KZ"/>
              </w:rPr>
              <w:t xml:space="preserve">өзіне </w:t>
            </w:r>
            <w:r w:rsidR="004E0750" w:rsidRPr="004E0750">
              <w:rPr>
                <w:sz w:val="24"/>
                <w:szCs w:val="24"/>
                <w:lang w:val="kk-KZ"/>
              </w:rPr>
              <w:t xml:space="preserve">тән дәмі мен хош иісін жоғалтады. Бетінде жұқа қара </w:t>
            </w:r>
            <w:r w:rsidR="004E0750">
              <w:rPr>
                <w:sz w:val="24"/>
                <w:szCs w:val="24"/>
                <w:lang w:val="kk-KZ"/>
              </w:rPr>
              <w:t>қабықша</w:t>
            </w:r>
            <w:r w:rsidR="004E0750" w:rsidRPr="004E0750">
              <w:rPr>
                <w:sz w:val="24"/>
                <w:szCs w:val="24"/>
                <w:lang w:val="kk-KZ"/>
              </w:rPr>
              <w:t xml:space="preserve"> пайда болады (суретте: микроскоп</w:t>
            </w:r>
            <w:r w:rsidR="004E0750">
              <w:rPr>
                <w:sz w:val="24"/>
                <w:szCs w:val="24"/>
                <w:lang w:val="kk-KZ"/>
              </w:rPr>
              <w:t>пен қарағандағы</w:t>
            </w:r>
            <w:r w:rsidR="004E0750" w:rsidRPr="004E0750">
              <w:rPr>
                <w:sz w:val="24"/>
                <w:szCs w:val="24"/>
                <w:lang w:val="kk-KZ"/>
              </w:rPr>
              <w:t xml:space="preserve"> шай бетіндегі </w:t>
            </w:r>
            <w:r w:rsidR="004E0750">
              <w:rPr>
                <w:sz w:val="24"/>
                <w:szCs w:val="24"/>
                <w:lang w:val="kk-KZ"/>
              </w:rPr>
              <w:t>қабықша</w:t>
            </w:r>
            <w:r w:rsidR="004E0750" w:rsidRPr="004E0750">
              <w:rPr>
                <w:sz w:val="24"/>
                <w:szCs w:val="24"/>
                <w:lang w:val="kk-KZ"/>
              </w:rPr>
              <w:t>).</w:t>
            </w:r>
            <w:r w:rsidR="004E0750" w:rsidRPr="004E0750">
              <w:rPr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4E0750" w:rsidRDefault="00CB000A" w:rsidP="00F752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41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717632" behindDoc="0" locked="0" layoutInCell="1" allowOverlap="1" wp14:anchorId="0F79F443" wp14:editId="549C5680">
                  <wp:simplePos x="0" y="0"/>
                  <wp:positionH relativeFrom="page">
                    <wp:posOffset>1008160</wp:posOffset>
                  </wp:positionH>
                  <wp:positionV relativeFrom="paragraph">
                    <wp:posOffset>116840</wp:posOffset>
                  </wp:positionV>
                  <wp:extent cx="1492469" cy="450850"/>
                  <wp:effectExtent l="0" t="0" r="0" b="6350"/>
                  <wp:wrapNone/>
                  <wp:docPr id="17" name="image10.jpeg" descr="Изображение выглядит как стена, туалет, грязный, камен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.jpeg" descr="Изображение выглядит как стена, туалет, грязный, камень&#10;&#10;Автоматически созданное описание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33" cy="45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750" w:rsidRDefault="004E0750" w:rsidP="00F752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0750" w:rsidRDefault="004E0750" w:rsidP="00F752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0750" w:rsidRPr="00824743" w:rsidRDefault="004E0750" w:rsidP="00F752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="00824743" w:rsidRPr="008247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824743" w:rsidRPr="00824743" w:rsidRDefault="00824743" w:rsidP="00F752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7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Шай құрамындағы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жұқа қабықша бүйрек қызметіне қалай әсер етеді</w:t>
            </w:r>
          </w:p>
          <w:p w:rsidR="004E0750" w:rsidRPr="00824743" w:rsidRDefault="00824743" w:rsidP="00F752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47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________________________________________________________________________________________________</w:t>
            </w:r>
          </w:p>
          <w:p w:rsidR="004E0750" w:rsidRDefault="00824743" w:rsidP="00F752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2</w:t>
            </w:r>
          </w:p>
          <w:p w:rsidR="00824743" w:rsidRPr="00824743" w:rsidRDefault="00824743" w:rsidP="00824743">
            <w:pPr>
              <w:pStyle w:val="a8"/>
              <w:widowControl w:val="0"/>
              <w:tabs>
                <w:tab w:val="left" w:pos="672"/>
              </w:tabs>
              <w:autoSpaceDE w:val="0"/>
              <w:autoSpaceDN w:val="0"/>
              <w:ind w:left="0"/>
              <w:contextualSpacing w:val="0"/>
              <w:rPr>
                <w:sz w:val="24"/>
                <w:szCs w:val="24"/>
                <w:lang w:val="kk-KZ"/>
              </w:rPr>
            </w:pPr>
            <w:r w:rsidRPr="00824743">
              <w:rPr>
                <w:sz w:val="24"/>
                <w:szCs w:val="24"/>
                <w:lang w:val="kk-KZ"/>
              </w:rPr>
              <w:t xml:space="preserve">Қойылған сұраққа зерттеудің қай жоспары жауап алуға мүмкіндік береді? </w:t>
            </w:r>
          </w:p>
          <w:p w:rsidR="00824743" w:rsidRPr="00E830AC" w:rsidRDefault="00824743" w:rsidP="00E27F58">
            <w:pPr>
              <w:pStyle w:val="a8"/>
              <w:widowControl w:val="0"/>
              <w:tabs>
                <w:tab w:val="left" w:pos="672"/>
              </w:tabs>
              <w:autoSpaceDE w:val="0"/>
              <w:autoSpaceDN w:val="0"/>
              <w:ind w:left="0"/>
              <w:contextualSpacing w:val="0"/>
              <w:rPr>
                <w:b/>
                <w:iCs/>
                <w:sz w:val="24"/>
                <w:szCs w:val="24"/>
                <w:lang w:val="kk-KZ"/>
              </w:rPr>
            </w:pPr>
            <w:r w:rsidRPr="00E830AC">
              <w:rPr>
                <w:b/>
                <w:iCs/>
                <w:sz w:val="24"/>
                <w:szCs w:val="24"/>
                <w:lang w:val="kk-KZ"/>
              </w:rPr>
              <w:t>Бір дұрыс жауапты белгілеңіз</w:t>
            </w:r>
            <w:r w:rsidRPr="00E830AC">
              <w:rPr>
                <w:b/>
                <w:iCs/>
                <w:color w:val="303030"/>
                <w:sz w:val="24"/>
                <w:szCs w:val="24"/>
                <w:lang w:val="kk-KZ"/>
              </w:rPr>
              <w:t>.</w:t>
            </w:r>
          </w:p>
          <w:p w:rsidR="00824743" w:rsidRPr="00E830AC" w:rsidRDefault="00824743" w:rsidP="00E27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3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Pr="00E830AC"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  <w:lang w:val="kk-KZ"/>
              </w:rPr>
              <w:t xml:space="preserve"> </w:t>
            </w:r>
            <w:r w:rsidRPr="00E830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Бүйректің ең негізгі қызметі – сүзу</w:t>
            </w:r>
          </w:p>
          <w:p w:rsidR="00824743" w:rsidRPr="00E830AC" w:rsidRDefault="00824743" w:rsidP="00E27F58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30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E830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30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Бүйрек – ағзаның ішкі ортасы құрамының тұрақтылығын сақтайды.</w:t>
            </w:r>
          </w:p>
          <w:p w:rsidR="00824743" w:rsidRPr="00E830AC" w:rsidRDefault="00824743" w:rsidP="00E27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30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E27F58" w:rsidRPr="00E830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27F58" w:rsidRPr="00E830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="00E27F58" w:rsidRPr="00E830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Бүйрек қан мен басқа да сұйықтықтың құрамын реттейді</w:t>
            </w:r>
          </w:p>
          <w:p w:rsidR="00E27F58" w:rsidRPr="00E27F58" w:rsidRDefault="00824743" w:rsidP="00E27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0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E27F58" w:rsidRPr="00E830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27F58" w:rsidRPr="00E83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жұмысына күнделікті</w:t>
            </w:r>
            <w:r w:rsidR="00E27F58" w:rsidRPr="00E27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тұтынылған сұйықтықтың құрамы да әсер етеді</w:t>
            </w:r>
          </w:p>
          <w:p w:rsidR="004E0750" w:rsidRDefault="004E0750" w:rsidP="00E27F5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000A" w:rsidRPr="002101EE" w:rsidRDefault="002101EE" w:rsidP="00CB00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0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 қорыту мақсатында </w:t>
            </w:r>
          </w:p>
          <w:p w:rsidR="002101EE" w:rsidRPr="002101EE" w:rsidRDefault="002101EE" w:rsidP="00CB00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БББ кестесі толтырылады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305"/>
            </w:tblGrid>
            <w:tr w:rsidR="002101EE" w:rsidTr="002101EE">
              <w:tc>
                <w:tcPr>
                  <w:tcW w:w="1304" w:type="dxa"/>
                </w:tcPr>
                <w:p w:rsidR="002101EE" w:rsidRDefault="002101EE" w:rsidP="00CB000A">
                  <w:pPr>
                    <w:framePr w:hSpace="180" w:wrap="around" w:vAnchor="text" w:hAnchor="text" w:x="366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304" w:type="dxa"/>
                </w:tcPr>
                <w:p w:rsidR="002101EE" w:rsidRDefault="002101EE" w:rsidP="00CB000A">
                  <w:pPr>
                    <w:framePr w:hSpace="180" w:wrap="around" w:vAnchor="text" w:hAnchor="text" w:x="366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1305" w:type="dxa"/>
                </w:tcPr>
                <w:p w:rsidR="002101EE" w:rsidRDefault="002101EE" w:rsidP="00CB000A">
                  <w:pPr>
                    <w:framePr w:hSpace="180" w:wrap="around" w:vAnchor="text" w:hAnchor="text" w:x="366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2101EE" w:rsidTr="002101EE">
              <w:tc>
                <w:tcPr>
                  <w:tcW w:w="1304" w:type="dxa"/>
                </w:tcPr>
                <w:p w:rsidR="002101EE" w:rsidRDefault="002101EE" w:rsidP="00CB000A">
                  <w:pPr>
                    <w:framePr w:hSpace="180" w:wrap="around" w:vAnchor="text" w:hAnchor="text" w:x="366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101EE" w:rsidRDefault="002101EE" w:rsidP="00CB000A">
                  <w:pPr>
                    <w:framePr w:hSpace="180" w:wrap="around" w:vAnchor="text" w:hAnchor="text" w:x="366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4" w:type="dxa"/>
                </w:tcPr>
                <w:p w:rsidR="002101EE" w:rsidRDefault="002101EE" w:rsidP="00CB000A">
                  <w:pPr>
                    <w:framePr w:hSpace="180" w:wrap="around" w:vAnchor="text" w:hAnchor="text" w:x="366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5" w:type="dxa"/>
                </w:tcPr>
                <w:p w:rsidR="002101EE" w:rsidRDefault="002101EE" w:rsidP="00CB000A">
                  <w:pPr>
                    <w:framePr w:hSpace="180" w:wrap="around" w:vAnchor="text" w:hAnchor="text" w:x="366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E0750" w:rsidRDefault="004E0750" w:rsidP="00CB00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0750" w:rsidRDefault="002101EE" w:rsidP="00F752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Үйге тапсырма </w:t>
            </w:r>
          </w:p>
          <w:p w:rsidR="00310475" w:rsidRPr="00E830AC" w:rsidRDefault="00E830AC" w:rsidP="00E830A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30AC">
              <w:rPr>
                <w:rFonts w:ascii="Times New Roman" w:hAnsi="Times New Roman"/>
                <w:sz w:val="24"/>
                <w:szCs w:val="24"/>
                <w:lang w:val="kk-KZ"/>
              </w:rPr>
              <w:t>Зәр шығару жүйесінің аурулары тақырыбында эссе жазу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675E35" w:rsidRDefault="009E38F4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сабаққа назар аударады,</w:t>
            </w:r>
            <w:r w:rsidR="00217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тілектер айтады, </w:t>
            </w:r>
            <w:r w:rsidR="00511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ахуал қалыптастырады</w:t>
            </w:r>
          </w:p>
          <w:p w:rsidR="00511F5B" w:rsidRDefault="0004732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</w:t>
            </w:r>
          </w:p>
          <w:p w:rsidR="00511F5B" w:rsidRDefault="00511F5B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327" w:rsidRDefault="0004732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F5B" w:rsidRDefault="00511F5B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37D" w:rsidRDefault="00BC737D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топтың оқушылары бірі біріне өткен сабақтан сұрақтар қояды, қарсылас топ жауап береді</w:t>
            </w:r>
          </w:p>
          <w:p w:rsidR="00047327" w:rsidRDefault="0004732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327" w:rsidRDefault="0004732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327" w:rsidRDefault="001138E8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жаңа сабаққа қатысты бейнефильмді көреді,  </w:t>
            </w:r>
            <w:r w:rsidR="00AA7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сұрақтары бойынша өз ойларын ортаға салады</w:t>
            </w:r>
          </w:p>
          <w:p w:rsidR="00047327" w:rsidRDefault="0004732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327" w:rsidRDefault="0004732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327" w:rsidRDefault="0004732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327" w:rsidRDefault="0004732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327" w:rsidRDefault="0004732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A7D7D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 оқушылары берілген мәтінмен танысып, </w:t>
            </w:r>
            <w:r w:rsidR="00BA5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фишбоун әдісі бойынша талдау жасайды, мәселенің себептерін, дәлелдерін анықтап,қорытынды жасайды</w:t>
            </w: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9C0933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берілген суретті негізге ала отырып, әсер ететін жағымды факторларды арнайы дәптерге жазып, талдау жасайды</w:t>
            </w:r>
          </w:p>
          <w:p w:rsidR="009C0933" w:rsidRDefault="009C0933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933" w:rsidRDefault="009C0933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933" w:rsidRDefault="009C0933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933" w:rsidRDefault="009C0933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933" w:rsidRDefault="009C0933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933" w:rsidRDefault="009C0933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933" w:rsidRDefault="000F46B9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оқушы </w:t>
            </w:r>
            <w:r w:rsidR="00CB0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ақпараттарға сүйеніп, бүйректің куту ережелеріне нұсқаулық дайындайды</w:t>
            </w:r>
          </w:p>
          <w:p w:rsidR="0075265C" w:rsidRDefault="0075265C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265C" w:rsidRDefault="0075265C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E92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6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білімдерін</w:t>
            </w:r>
            <w:r w:rsidR="00E92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2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мақсатында кешендік тапсырманы орындайды </w:t>
            </w: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F7001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017" w:rsidRDefault="002101EE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 барысында алған білімдерін БББ кестесін толтыру арқылы кері байланыс жасайды</w:t>
            </w:r>
          </w:p>
          <w:p w:rsidR="00E830AC" w:rsidRDefault="00E830AC" w:rsidP="00E830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 жасайды</w:t>
            </w:r>
          </w:p>
          <w:p w:rsidR="008B5777" w:rsidRDefault="00E830AC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қорытындылайды</w:t>
            </w:r>
          </w:p>
          <w:p w:rsidR="008B5777" w:rsidRPr="009E38F4" w:rsidRDefault="008B5777" w:rsidP="006B52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5E35" w:rsidRPr="00601372" w:rsidRDefault="00675E35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3AF2" w:rsidRPr="00601372" w:rsidRDefault="00493AF2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11F5B" w:rsidRDefault="00511F5B" w:rsidP="00FC41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C41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4DAE" w:rsidRDefault="00A54DAE" w:rsidP="00FC41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AF2" w:rsidRDefault="00017C95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ҚБ </w:t>
            </w:r>
          </w:p>
          <w:p w:rsidR="00BC737D" w:rsidRPr="00BC737D" w:rsidRDefault="00BC737D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Бағалау парақшасында «</w:t>
            </w:r>
            <w:r w:rsidRPr="00BC737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+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»  «</w:t>
            </w:r>
            <w:r w:rsidRPr="00BC737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» белгісімен</w:t>
            </w:r>
          </w:p>
          <w:p w:rsidR="00493AF2" w:rsidRPr="00601372" w:rsidRDefault="00BC737D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бағалайды</w:t>
            </w:r>
          </w:p>
          <w:p w:rsidR="00493AF2" w:rsidRPr="00601372" w:rsidRDefault="00493AF2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3AF2" w:rsidRPr="00601372" w:rsidRDefault="00493AF2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3AF2" w:rsidRPr="00AA7D7D" w:rsidRDefault="00AA7D7D" w:rsidP="00341E4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AA7D7D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ҚБ</w:t>
            </w:r>
          </w:p>
          <w:p w:rsidR="00AA7D7D" w:rsidRDefault="00AA7D7D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AA7D7D" w:rsidRDefault="00AA7D7D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AA7D7D" w:rsidRPr="00601372" w:rsidRDefault="00AA7D7D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Жақсы!</w:t>
            </w:r>
          </w:p>
          <w:p w:rsidR="00493AF2" w:rsidRPr="00601372" w:rsidRDefault="00493AF2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3AF2" w:rsidRPr="00601372" w:rsidRDefault="00493AF2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3AF2" w:rsidRPr="00E662A4" w:rsidRDefault="006B7791" w:rsidP="00341E4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E662A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lastRenderedPageBreak/>
              <w:t xml:space="preserve">Дескриптор </w:t>
            </w:r>
          </w:p>
          <w:p w:rsidR="00493AF2" w:rsidRPr="00601372" w:rsidRDefault="006B7791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B779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 w:rsidR="00BA5B7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берілген мәтінмен танысады</w:t>
            </w:r>
          </w:p>
          <w:p w:rsidR="00493AF2" w:rsidRDefault="006B7791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 w:rsidR="00BA5B7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мәселенің себеп салдарын талдайды</w:t>
            </w:r>
          </w:p>
          <w:p w:rsidR="00BA5B75" w:rsidRDefault="00BA5B75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C093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ойларын қорытынды</w:t>
            </w:r>
          </w:p>
          <w:p w:rsidR="00BA5B75" w:rsidRPr="00BA5B75" w:rsidRDefault="00BA5B75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лайды</w:t>
            </w:r>
          </w:p>
          <w:p w:rsidR="00493AF2" w:rsidRPr="004C30D6" w:rsidRDefault="009C0933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Жалпы </w:t>
            </w:r>
            <w:r w:rsidRPr="004C30D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3балл</w:t>
            </w:r>
          </w:p>
          <w:p w:rsidR="00493AF2" w:rsidRPr="009C0933" w:rsidRDefault="009C0933" w:rsidP="00341E4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9C093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ҚБ</w:t>
            </w:r>
          </w:p>
          <w:p w:rsidR="00493AF2" w:rsidRPr="00601372" w:rsidRDefault="00493AF2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93AF2" w:rsidRDefault="00493AF2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933" w:rsidRPr="00E662A4" w:rsidRDefault="009C0933" w:rsidP="009C093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E662A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Дескриптор </w:t>
            </w:r>
          </w:p>
          <w:p w:rsidR="009C0933" w:rsidRPr="009C0933" w:rsidRDefault="009C0933" w:rsidP="009C09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B779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бүйрекке әсер ететін жағымды факторларды талдайды</w:t>
            </w:r>
          </w:p>
          <w:p w:rsidR="009C0933" w:rsidRDefault="009C0933" w:rsidP="009C09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C093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ойларын қорытынды</w:t>
            </w:r>
          </w:p>
          <w:p w:rsidR="009C0933" w:rsidRPr="00BA5B75" w:rsidRDefault="009C0933" w:rsidP="009C09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лайды</w:t>
            </w:r>
          </w:p>
          <w:p w:rsidR="009C0933" w:rsidRPr="004C30D6" w:rsidRDefault="009C0933" w:rsidP="009C09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Жалпы </w:t>
            </w:r>
            <w:r w:rsidRPr="004C30D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2балл</w:t>
            </w:r>
          </w:p>
          <w:p w:rsidR="00990810" w:rsidRPr="009C0933" w:rsidRDefault="009C0933" w:rsidP="00341E4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9C093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ҚБ</w:t>
            </w: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933" w:rsidRPr="0055778D" w:rsidRDefault="0055778D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5778D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-</w:t>
            </w:r>
            <w:r w:rsidRPr="0055778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нұсқаулық дайындайды</w:t>
            </w:r>
          </w:p>
          <w:p w:rsidR="0055778D" w:rsidRPr="0055778D" w:rsidRDefault="0055778D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5778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-өзара талдау жасайды </w:t>
            </w:r>
          </w:p>
          <w:p w:rsidR="0055778D" w:rsidRPr="0055778D" w:rsidRDefault="0055778D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55778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Жалпы </w:t>
            </w:r>
            <w:r w:rsidRPr="0055778D"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>2б</w:t>
            </w:r>
          </w:p>
          <w:p w:rsidR="009C0933" w:rsidRDefault="0055778D" w:rsidP="00341E4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ҚБ</w:t>
            </w:r>
          </w:p>
          <w:p w:rsidR="009C0933" w:rsidRDefault="009C0933" w:rsidP="00341E4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9C0933" w:rsidRDefault="009C0933" w:rsidP="00341E4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990810" w:rsidRPr="00990810" w:rsidRDefault="00990810" w:rsidP="00341E4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99081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</w:t>
            </w:r>
          </w:p>
          <w:p w:rsidR="007D02FD" w:rsidRPr="00E92837" w:rsidRDefault="00990810" w:rsidP="007D02F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9283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 w:rsidR="00E9283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мәтінмен жұмыс жасайды</w:t>
            </w:r>
          </w:p>
          <w:p w:rsidR="00990810" w:rsidRPr="00E92837" w:rsidRDefault="00E9283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9283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</w:t>
            </w:r>
          </w:p>
          <w:p w:rsidR="00990810" w:rsidRPr="00017C95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жалпы </w:t>
            </w:r>
            <w:r w:rsidRPr="00017C9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2балл</w:t>
            </w: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</w:t>
            </w: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017" w:rsidRDefault="00F70017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051E" w:rsidRPr="00990810" w:rsidRDefault="0056051E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Қорытынды бағалау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5E35" w:rsidRPr="00601372" w:rsidRDefault="00217616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83820</wp:posOffset>
                      </wp:positionV>
                      <wp:extent cx="501650" cy="317500"/>
                      <wp:effectExtent l="0" t="0" r="12700" b="2540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3E699" id="Овал 1" o:spid="_x0000_s1026" style="position:absolute;margin-left:-.65pt;margin-top:6.6pt;width:39.5pt;height: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" fillcolor="#c0504d [3205]" strokecolor="#c0504d [3205]" strokeweight="2pt"/>
                  </w:pict>
                </mc:Fallback>
              </mc:AlternateContent>
            </w:r>
          </w:p>
          <w:p w:rsidR="007407FB" w:rsidRPr="00601372" w:rsidRDefault="007407FB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7FB" w:rsidRPr="00601372" w:rsidRDefault="00217616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177800</wp:posOffset>
                      </wp:positionV>
                      <wp:extent cx="501650" cy="349250"/>
                      <wp:effectExtent l="0" t="0" r="12700" b="1270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349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A4F2179" id="Овал 2" o:spid="_x0000_s1026" style="position:absolute;margin-left:-.65pt;margin-top:14pt;width:39.5pt;height:27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" fillcolor="#f79646 [3209]" strokecolor="#f79646 [3209]" strokeweight="2pt"/>
                  </w:pict>
                </mc:Fallback>
              </mc:AlternateContent>
            </w:r>
          </w:p>
          <w:p w:rsidR="007407FB" w:rsidRPr="00601372" w:rsidRDefault="007407FB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7FB" w:rsidRPr="00601372" w:rsidRDefault="007407FB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7FB" w:rsidRPr="00601372" w:rsidRDefault="00217616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140970</wp:posOffset>
                      </wp:positionV>
                      <wp:extent cx="501650" cy="323850"/>
                      <wp:effectExtent l="0" t="0" r="1270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32E14" id="Овал 3" o:spid="_x0000_s1026" style="position:absolute;margin-left:-.65pt;margin-top:11.1pt;width:39.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" fillcolor="#9bbb59 [3206]" strokecolor="#76923c [2406]" strokeweight="2pt"/>
                  </w:pict>
                </mc:Fallback>
              </mc:AlternateContent>
            </w:r>
          </w:p>
          <w:p w:rsidR="007407FB" w:rsidRPr="00601372" w:rsidRDefault="007407FB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F5B" w:rsidRDefault="00511F5B" w:rsidP="00642A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A54DAE" w:rsidRDefault="00A54DAE" w:rsidP="00642A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A54DAE" w:rsidRDefault="00A54DAE" w:rsidP="00642A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55778D" w:rsidRDefault="0055778D" w:rsidP="00642A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36575" cy="882650"/>
                  <wp:effectExtent l="0" t="0" r="0" b="0"/>
                  <wp:docPr id="5" name="Рисунок 5" descr="https://www.pngitem.com/pimgs/m/358-3584620_clip-art-hand-holding-mic-hand-with-micro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ngitem.com/pimgs/m/358-3584620_clip-art-hand-holding-mic-hand-with-micro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50" cy="89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78D" w:rsidRDefault="0055778D" w:rsidP="00642A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55778D" w:rsidRDefault="0055778D" w:rsidP="00642A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bookmarkEnd w:id="0"/>
          </w:p>
          <w:p w:rsidR="0055778D" w:rsidRDefault="0055778D" w:rsidP="00642A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642A03" w:rsidRPr="00601372" w:rsidRDefault="00642A03" w:rsidP="00642A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01372">
              <w:rPr>
                <w:rFonts w:ascii="Times New Roman" w:hAnsi="Times New Roman"/>
                <w:sz w:val="24"/>
                <w:lang w:val="kk-KZ"/>
              </w:rPr>
              <w:t>Презентация. Стикерлер.</w:t>
            </w: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DAE" w:rsidRDefault="00A54DA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Default="006B7791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Суреттер </w:t>
            </w:r>
          </w:p>
          <w:p w:rsidR="0055778D" w:rsidRPr="0055778D" w:rsidRDefault="0055778D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қаңқасы</w:t>
            </w:r>
          </w:p>
          <w:p w:rsidR="0055778D" w:rsidRPr="00601372" w:rsidRDefault="0055778D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601372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Default="00675E35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810" w:rsidRDefault="00990810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Слаид</w:t>
            </w:r>
          </w:p>
          <w:p w:rsidR="00990810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90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</w:t>
            </w: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Pr="0055778D" w:rsidRDefault="0055778D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А4 парағы </w:t>
            </w:r>
          </w:p>
          <w:p w:rsidR="0056051E" w:rsidRDefault="0055778D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слаид</w:t>
            </w: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51E" w:rsidRDefault="0056051E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78D" w:rsidRPr="0055778D" w:rsidRDefault="0055778D" w:rsidP="00557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А4 парағы </w:t>
            </w:r>
          </w:p>
          <w:p w:rsidR="0056051E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5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лаид</w:t>
            </w: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0AC" w:rsidRPr="00601372" w:rsidRDefault="00E830AC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</w:t>
            </w:r>
          </w:p>
        </w:tc>
      </w:tr>
      <w:tr w:rsidR="00D70E9F" w:rsidRPr="00601372" w:rsidTr="0055778D">
        <w:tc>
          <w:tcPr>
            <w:tcW w:w="2093" w:type="dxa"/>
          </w:tcPr>
          <w:p w:rsidR="00D70E9F" w:rsidRPr="00601372" w:rsidRDefault="00D70E9F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70E9F" w:rsidRPr="00601372" w:rsidRDefault="00D70E9F" w:rsidP="00DA7D4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D70E9F" w:rsidRPr="00601372" w:rsidRDefault="00D70E9F" w:rsidP="00642A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0E9F" w:rsidRPr="00601372" w:rsidRDefault="00D70E9F" w:rsidP="00341E4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E9F" w:rsidRPr="00601372" w:rsidRDefault="00D70E9F" w:rsidP="003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C3050" w:rsidRDefault="003C3050">
      <w:pPr>
        <w:rPr>
          <w:lang w:val="kk-KZ"/>
        </w:rPr>
      </w:pPr>
    </w:p>
    <w:p w:rsidR="003C3050" w:rsidRDefault="003C3050">
      <w:pPr>
        <w:rPr>
          <w:lang w:val="kk-KZ"/>
        </w:rPr>
      </w:pPr>
    </w:p>
    <w:p w:rsidR="003C3050" w:rsidRDefault="003C3050">
      <w:pPr>
        <w:rPr>
          <w:lang w:val="kk-KZ"/>
        </w:rPr>
      </w:pPr>
    </w:p>
    <w:p w:rsidR="003C3050" w:rsidRDefault="003C3050">
      <w:pPr>
        <w:rPr>
          <w:lang w:val="kk-KZ"/>
        </w:rPr>
      </w:pPr>
    </w:p>
    <w:p w:rsidR="003C3050" w:rsidRDefault="003C3050">
      <w:pPr>
        <w:rPr>
          <w:lang w:val="kk-KZ"/>
        </w:rPr>
      </w:pPr>
    </w:p>
    <w:p w:rsidR="003C3050" w:rsidRDefault="003C3050">
      <w:pPr>
        <w:rPr>
          <w:lang w:val="kk-KZ"/>
        </w:rPr>
      </w:pPr>
    </w:p>
    <w:p w:rsidR="001B3E06" w:rsidRDefault="001B3E06">
      <w:pPr>
        <w:rPr>
          <w:lang w:val="kk-KZ"/>
        </w:rPr>
      </w:pPr>
    </w:p>
    <w:sectPr w:rsidR="001B3E06" w:rsidSect="004B09AA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17FE"/>
    <w:multiLevelType w:val="hybridMultilevel"/>
    <w:tmpl w:val="43AEF2DA"/>
    <w:lvl w:ilvl="0" w:tplc="1F4E4C88">
      <w:start w:val="1"/>
      <w:numFmt w:val="decimal"/>
      <w:lvlText w:val="%1."/>
      <w:lvlJc w:val="left"/>
      <w:pPr>
        <w:ind w:left="74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42506C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2" w:tplc="CC52DB48">
      <w:numFmt w:val="bullet"/>
      <w:lvlText w:val="•"/>
      <w:lvlJc w:val="left"/>
      <w:pPr>
        <w:ind w:left="2625" w:hanging="361"/>
      </w:pPr>
      <w:rPr>
        <w:rFonts w:hint="default"/>
        <w:lang w:val="ru-RU" w:eastAsia="en-US" w:bidi="ar-SA"/>
      </w:rPr>
    </w:lvl>
    <w:lvl w:ilvl="3" w:tplc="1BA4D096">
      <w:numFmt w:val="bullet"/>
      <w:lvlText w:val="•"/>
      <w:lvlJc w:val="left"/>
      <w:pPr>
        <w:ind w:left="3568" w:hanging="361"/>
      </w:pPr>
      <w:rPr>
        <w:rFonts w:hint="default"/>
        <w:lang w:val="ru-RU" w:eastAsia="en-US" w:bidi="ar-SA"/>
      </w:rPr>
    </w:lvl>
    <w:lvl w:ilvl="4" w:tplc="B91AAB06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5" w:tplc="993C156C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6" w:tplc="4EF6AB0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7" w:tplc="B3FE9ED4">
      <w:numFmt w:val="bullet"/>
      <w:lvlText w:val="•"/>
      <w:lvlJc w:val="left"/>
      <w:pPr>
        <w:ind w:left="7339" w:hanging="361"/>
      </w:pPr>
      <w:rPr>
        <w:rFonts w:hint="default"/>
        <w:lang w:val="ru-RU" w:eastAsia="en-US" w:bidi="ar-SA"/>
      </w:rPr>
    </w:lvl>
    <w:lvl w:ilvl="8" w:tplc="CB8A15AA">
      <w:numFmt w:val="bullet"/>
      <w:lvlText w:val="•"/>
      <w:lvlJc w:val="left"/>
      <w:pPr>
        <w:ind w:left="828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182294"/>
    <w:multiLevelType w:val="hybridMultilevel"/>
    <w:tmpl w:val="7794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EEE"/>
    <w:multiLevelType w:val="hybridMultilevel"/>
    <w:tmpl w:val="25C08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61975"/>
    <w:multiLevelType w:val="hybridMultilevel"/>
    <w:tmpl w:val="BB76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889"/>
    <w:multiLevelType w:val="multilevel"/>
    <w:tmpl w:val="8CB8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F3CF5"/>
    <w:multiLevelType w:val="hybridMultilevel"/>
    <w:tmpl w:val="F44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6536A"/>
    <w:multiLevelType w:val="hybridMultilevel"/>
    <w:tmpl w:val="AB8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2A"/>
    <w:rsid w:val="000063D1"/>
    <w:rsid w:val="0001349A"/>
    <w:rsid w:val="00017C95"/>
    <w:rsid w:val="000221A6"/>
    <w:rsid w:val="00047327"/>
    <w:rsid w:val="0007713F"/>
    <w:rsid w:val="00094BED"/>
    <w:rsid w:val="000C1802"/>
    <w:rsid w:val="000E2F87"/>
    <w:rsid w:val="000F46B9"/>
    <w:rsid w:val="00112447"/>
    <w:rsid w:val="001138E8"/>
    <w:rsid w:val="00133F3E"/>
    <w:rsid w:val="0017137E"/>
    <w:rsid w:val="001900C5"/>
    <w:rsid w:val="00193042"/>
    <w:rsid w:val="001B3E06"/>
    <w:rsid w:val="001B62B3"/>
    <w:rsid w:val="001C7573"/>
    <w:rsid w:val="001D468F"/>
    <w:rsid w:val="001E4E7F"/>
    <w:rsid w:val="00204647"/>
    <w:rsid w:val="002101EE"/>
    <w:rsid w:val="00217616"/>
    <w:rsid w:val="00234A4F"/>
    <w:rsid w:val="002B31C2"/>
    <w:rsid w:val="002B783C"/>
    <w:rsid w:val="002C05D2"/>
    <w:rsid w:val="002E0103"/>
    <w:rsid w:val="00310475"/>
    <w:rsid w:val="00341E4C"/>
    <w:rsid w:val="003A177C"/>
    <w:rsid w:val="003A3103"/>
    <w:rsid w:val="003B34CD"/>
    <w:rsid w:val="003C3050"/>
    <w:rsid w:val="0041710D"/>
    <w:rsid w:val="00423B51"/>
    <w:rsid w:val="004407B6"/>
    <w:rsid w:val="00452164"/>
    <w:rsid w:val="00493AF2"/>
    <w:rsid w:val="004A4F77"/>
    <w:rsid w:val="004B09AA"/>
    <w:rsid w:val="004B4F97"/>
    <w:rsid w:val="004C30D6"/>
    <w:rsid w:val="004C3FBE"/>
    <w:rsid w:val="004E0750"/>
    <w:rsid w:val="004F0B17"/>
    <w:rsid w:val="004F49BC"/>
    <w:rsid w:val="004F7F3B"/>
    <w:rsid w:val="00511F5B"/>
    <w:rsid w:val="00521648"/>
    <w:rsid w:val="00523896"/>
    <w:rsid w:val="0055778D"/>
    <w:rsid w:val="0056051E"/>
    <w:rsid w:val="00571055"/>
    <w:rsid w:val="00571B84"/>
    <w:rsid w:val="005C55C5"/>
    <w:rsid w:val="00601372"/>
    <w:rsid w:val="00621024"/>
    <w:rsid w:val="00642A03"/>
    <w:rsid w:val="00643F28"/>
    <w:rsid w:val="00675E35"/>
    <w:rsid w:val="006B5204"/>
    <w:rsid w:val="006B7791"/>
    <w:rsid w:val="006C2E18"/>
    <w:rsid w:val="006F0DE5"/>
    <w:rsid w:val="00732407"/>
    <w:rsid w:val="007407FB"/>
    <w:rsid w:val="0075265C"/>
    <w:rsid w:val="007B3B8C"/>
    <w:rsid w:val="007D02FD"/>
    <w:rsid w:val="00824743"/>
    <w:rsid w:val="0088182A"/>
    <w:rsid w:val="008A5759"/>
    <w:rsid w:val="008A7789"/>
    <w:rsid w:val="008B5777"/>
    <w:rsid w:val="008B5B54"/>
    <w:rsid w:val="008E0F2F"/>
    <w:rsid w:val="008F6FDC"/>
    <w:rsid w:val="0092768F"/>
    <w:rsid w:val="009302CF"/>
    <w:rsid w:val="00941516"/>
    <w:rsid w:val="00953386"/>
    <w:rsid w:val="00990810"/>
    <w:rsid w:val="009C0933"/>
    <w:rsid w:val="009D0A1A"/>
    <w:rsid w:val="009E38F4"/>
    <w:rsid w:val="009F3BAE"/>
    <w:rsid w:val="00A11520"/>
    <w:rsid w:val="00A1526D"/>
    <w:rsid w:val="00A47452"/>
    <w:rsid w:val="00A54DAE"/>
    <w:rsid w:val="00A7790C"/>
    <w:rsid w:val="00AA7D7D"/>
    <w:rsid w:val="00B07A24"/>
    <w:rsid w:val="00B37639"/>
    <w:rsid w:val="00B447E2"/>
    <w:rsid w:val="00B67482"/>
    <w:rsid w:val="00BA5B75"/>
    <w:rsid w:val="00BA7D6C"/>
    <w:rsid w:val="00BB07AD"/>
    <w:rsid w:val="00BB08CE"/>
    <w:rsid w:val="00BC737D"/>
    <w:rsid w:val="00C000F8"/>
    <w:rsid w:val="00C169E6"/>
    <w:rsid w:val="00C50167"/>
    <w:rsid w:val="00CB000A"/>
    <w:rsid w:val="00D14D8B"/>
    <w:rsid w:val="00D50775"/>
    <w:rsid w:val="00D70E9F"/>
    <w:rsid w:val="00D849BB"/>
    <w:rsid w:val="00D874D1"/>
    <w:rsid w:val="00DA152B"/>
    <w:rsid w:val="00DA7D4B"/>
    <w:rsid w:val="00DC63A9"/>
    <w:rsid w:val="00DF62B4"/>
    <w:rsid w:val="00E0697C"/>
    <w:rsid w:val="00E27F58"/>
    <w:rsid w:val="00E51980"/>
    <w:rsid w:val="00E662A4"/>
    <w:rsid w:val="00E830AC"/>
    <w:rsid w:val="00E92837"/>
    <w:rsid w:val="00EC5E84"/>
    <w:rsid w:val="00ED4ED2"/>
    <w:rsid w:val="00F468D6"/>
    <w:rsid w:val="00F70017"/>
    <w:rsid w:val="00F73BE4"/>
    <w:rsid w:val="00F752E8"/>
    <w:rsid w:val="00FB2046"/>
    <w:rsid w:val="00FB2B76"/>
    <w:rsid w:val="00FC41D1"/>
    <w:rsid w:val="00FE36DB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174A"/>
  <w15:docId w15:val="{772A33AB-21F6-4D04-B0A6-612765C8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7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1"/>
    <w:qFormat/>
    <w:rsid w:val="00DA7D4B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D7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locked/>
    <w:rsid w:val="00A54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302CF"/>
    <w:rPr>
      <w:i/>
      <w:iCs/>
    </w:rPr>
  </w:style>
  <w:style w:type="paragraph" w:styleId="ab">
    <w:name w:val="Body Text"/>
    <w:basedOn w:val="a"/>
    <w:link w:val="ac"/>
    <w:uiPriority w:val="1"/>
    <w:qFormat/>
    <w:rsid w:val="004E0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E075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65</cp:lastModifiedBy>
  <cp:revision>14</cp:revision>
  <dcterms:created xsi:type="dcterms:W3CDTF">2022-08-21T07:07:00Z</dcterms:created>
  <dcterms:modified xsi:type="dcterms:W3CDTF">2022-08-22T10:01:00Z</dcterms:modified>
</cp:coreProperties>
</file>